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996.000000000002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06"/>
        <w:gridCol w:w="2807"/>
        <w:gridCol w:w="2787"/>
        <w:gridCol w:w="2809"/>
        <w:gridCol w:w="2787"/>
        <w:tblGridChange w:id="0">
          <w:tblGrid>
            <w:gridCol w:w="2806"/>
            <w:gridCol w:w="2807"/>
            <w:gridCol w:w="2787"/>
            <w:gridCol w:w="2809"/>
            <w:gridCol w:w="2787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2">
            <w:pPr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Field Name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3">
            <w:pPr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Field Alias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4">
            <w:pPr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Field Format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5">
            <w:pPr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Attributes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jc w:val="both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Note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OBJECTID*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OBJECTID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Object ID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Automatically assigned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Shape*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Shape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Geometry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Automatically assigned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1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COUNTRY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Country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Belgium, Bulgaria, Denmark, Estonia, Finland, France, Germany, Greece, Ireland, Latvia, Lithuania, Netherlands, Poland, Portugal, Spain, Sweden.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COUNTRY_2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Country 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Belgium, Bulgaria, Denmark, Estonia, Finland, France, Germany, Greece, Ireland, Latvia, Lithuania, Netherlands, Poland, Portugal, Spain, Sweden.</w:t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Another country which shares the same area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B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COUNTRY_3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Country 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Belgium, Bulgaria, Denmark, Estonia, Finland, France, Germany, Greece, Ireland, Latvia, Lithuania, Netherlands, Poland, Portugal, Spain, Sweden.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Another country which shares the same area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0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STATUS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Status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Active, Deactivated, Unknown, Planned.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5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TYPE_1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6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Priority use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7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8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Firing Area, Air Force Exercise, Surface Exercise, Underwater Exercise, Mine Hunting Exercise, National Defence Area. </w:t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Priority military use given to the area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A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TYPE_2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Secondary use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D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Firing Area, Air Force Exercise, Surface Exercise, Underwater Exercise, Mine Hunting Exercise, National Defence Area.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Military use given to the area. It would be more than one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F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TYPE_3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Tertiary use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Firing Area, Air Force Exercise, Surface Exercise, Underwater Exercise, Mine Hunting Exercise, National Defence Area.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Military use given to the area. It would be more than one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4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RESOURCE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Source (URL)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Text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9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AREAKM2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Area (square kilometres)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Number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Calculation using field calculator. Only for polygon shapefile.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E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COAST_DIST_M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F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Distance to coast (metres)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Number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jc w:val="both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Cogea´s calculation</w:t>
            </w:r>
          </w:p>
        </w:tc>
      </w:tr>
    </w:tbl>
    <w:p w:rsidR="00000000" w:rsidDel="00000000" w:rsidP="00000000" w:rsidRDefault="00000000" w:rsidRPr="00000000" w14:paraId="00000043">
      <w:pPr>
        <w:jc w:val="both"/>
        <w:rPr/>
      </w:pPr>
      <w:r w:rsidDel="00000000" w:rsidR="00000000" w:rsidRPr="00000000">
        <w:rPr>
          <w:rtl w:val="0"/>
        </w:rPr>
      </w:r>
    </w:p>
    <w:sectPr>
      <w:pgSz w:h="11900" w:w="16840" w:orient="landscape"/>
      <w:pgMar w:bottom="1701" w:top="1701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7B24B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Prrafodelista">
    <w:name w:val="List Paragraph"/>
    <w:basedOn w:val="Normal"/>
    <w:uiPriority w:val="34"/>
    <w:qFormat w:val="1"/>
    <w:rsid w:val="00713B50"/>
    <w:pPr>
      <w:ind w:left="720"/>
      <w:contextualSpacing w:val="1"/>
    </w:pPr>
  </w:style>
  <w:style w:type="table" w:styleId="Tablaconcuadrcula">
    <w:name w:val="Table Grid"/>
    <w:basedOn w:val="Tablanormal"/>
    <w:uiPriority w:val="59"/>
    <w:rsid w:val="00713B50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25mxftw8AZTeYNGSVNGBi20WpQ==">CgMxLjA4AHIhMVFFOXlkUXgwLXVrazBiNjdmTjNtU1dJRHduN2Fyd3VR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2020-11-30T17:18:00Z</dcterms:created>
  <dc:creator>Iván García Queijo</dc:creator>
</cp:coreProperties>
</file>